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ascii="Verdana" w:hAnsi="Verdana" w:eastAsia="Verdana" w:cs="Verdana"/>
          <w:i w:val="0"/>
          <w:caps w:val="0"/>
          <w:color w:val="333333"/>
          <w:spacing w:val="0"/>
          <w:kern w:val="0"/>
          <w:sz w:val="16"/>
          <w:szCs w:val="16"/>
          <w:shd w:val="clear" w:fill="FFFFFF"/>
          <w:lang w:val="en-US" w:eastAsia="zh-CN" w:bidi="ar"/>
        </w:rPr>
        <w:t>nclosed a recent list of publications as co-author related to tropical issues</w:t>
      </w:r>
    </w:p>
    <w:p>
      <w:pPr>
        <w:keepNext w:val="0"/>
        <w:keepLines w:val="0"/>
        <w:widowControl/>
        <w:suppressLineNumbers w:val="0"/>
        <w:pBdr>
          <w:top w:val="none" w:color="auto" w:sz="0" w:space="0"/>
        </w:pBdr>
        <w:shd w:val="clear" w:fill="FFFFFF"/>
        <w:ind w:left="0" w:firstLine="0"/>
        <w:jc w:val="left"/>
        <w:rPr>
          <w:rFonts w:hint="default" w:ascii="Verdana" w:hAnsi="Verdana" w:eastAsia="Verdana" w:cs="Verdana"/>
          <w:i w:val="0"/>
          <w:caps w:val="0"/>
          <w:color w:val="333333"/>
          <w:spacing w:val="0"/>
          <w:sz w:val="16"/>
          <w:szCs w:val="16"/>
        </w:rPr>
      </w:pPr>
    </w:p>
    <w:p>
      <w:pPr>
        <w:pStyle w:val="2"/>
        <w:keepNext w:val="0"/>
        <w:keepLines w:val="0"/>
        <w:widowControl/>
        <w:suppressLineNumbers w:val="0"/>
        <w:spacing w:before="0" w:beforeAutospacing="1" w:after="0" w:afterAutospacing="1"/>
        <w:ind w:left="960" w:right="0" w:hanging="620"/>
        <w:jc w:val="both"/>
      </w:pPr>
      <w:r>
        <w:rPr>
          <w:rFonts w:hint="default" w:ascii="Verdana" w:hAnsi="Verdana" w:eastAsia="Verdana" w:cs="Verdana"/>
          <w:i w:val="0"/>
          <w:caps w:val="0"/>
          <w:color w:val="333333"/>
          <w:spacing w:val="0"/>
          <w:sz w:val="24"/>
          <w:szCs w:val="24"/>
          <w:shd w:val="clear" w:fill="FFFFFF"/>
        </w:rPr>
        <w:t>1.</w:t>
      </w:r>
      <w:r>
        <w:rPr>
          <w:rFonts w:hint="default" w:ascii="Times New Roman" w:hAnsi="Times New Roman" w:eastAsia="Verdana" w:cs="Times New Roman"/>
          <w:i w:val="0"/>
          <w:caps w:val="0"/>
          <w:color w:val="333333"/>
          <w:spacing w:val="0"/>
          <w:sz w:val="24"/>
          <w:szCs w:val="24"/>
          <w:shd w:val="clear" w:fill="FFFFFF"/>
        </w:rPr>
        <w:t>           </w:t>
      </w:r>
      <w:r>
        <w:rPr>
          <w:rFonts w:hint="default" w:ascii="Verdana" w:hAnsi="Verdana" w:eastAsia="Verdana" w:cs="Verdana"/>
          <w:i w:val="0"/>
          <w:caps w:val="0"/>
          <w:color w:val="333333"/>
          <w:spacing w:val="0"/>
          <w:sz w:val="24"/>
          <w:szCs w:val="24"/>
          <w:shd w:val="clear" w:fill="FFFFFF"/>
        </w:rPr>
        <w:t>Cools P, </w:t>
      </w:r>
      <w:r>
        <w:rPr>
          <w:rFonts w:hint="default" w:ascii="Verdana" w:hAnsi="Verdana" w:eastAsia="Verdana" w:cs="Verdana"/>
          <w:i w:val="0"/>
          <w:caps w:val="0"/>
          <w:color w:val="333333"/>
          <w:spacing w:val="0"/>
          <w:sz w:val="24"/>
          <w:szCs w:val="24"/>
          <w:shd w:val="clear" w:fill="FFFFFF"/>
          <w:lang w:val="en-US"/>
        </w:rPr>
        <w:t>van Lieshout L, Koelewijn R, Addiss D, Ajjampur SSR, Ayana M, Bradbury RS, Cantera JL, Dana D, Fischer K, Imtiaz R, Kabagenyi J, Lok J, McCarthy J, Mejia R, Mekonnen Z, Njenga SM, Othman N, Shao H, Traub R, Van Esbroeck M, </w:t>
      </w:r>
      <w:r>
        <w:rPr>
          <w:rFonts w:hint="default" w:ascii="Verdana" w:hAnsi="Verdana" w:eastAsia="Verdana" w:cs="Verdana"/>
          <w:b/>
          <w:i w:val="0"/>
          <w:caps w:val="0"/>
          <w:color w:val="333333"/>
          <w:spacing w:val="0"/>
          <w:sz w:val="24"/>
          <w:szCs w:val="24"/>
          <w:shd w:val="clear" w:fill="FFFFFF"/>
          <w:lang w:val="en-US"/>
        </w:rPr>
        <w:t>Vercruysse J</w:t>
      </w:r>
      <w:r>
        <w:rPr>
          <w:rFonts w:hint="default" w:ascii="Verdana" w:hAnsi="Verdana" w:eastAsia="Verdana" w:cs="Verdana"/>
          <w:i w:val="0"/>
          <w:caps w:val="0"/>
          <w:color w:val="333333"/>
          <w:spacing w:val="0"/>
          <w:sz w:val="24"/>
          <w:szCs w:val="24"/>
          <w:shd w:val="clear" w:fill="FFFFFF"/>
          <w:lang w:val="en-US"/>
        </w:rPr>
        <w:t>, Vlaminck J, Williams SA, Verweij JJ, van Hellemond JJ &amp; Levecke B 2020 - </w:t>
      </w:r>
      <w:r>
        <w:rPr>
          <w:rFonts w:hint="default" w:ascii="Verdana" w:hAnsi="Verdana" w:eastAsia="Verdana" w:cs="Verdana"/>
          <w:i w:val="0"/>
          <w:caps w:val="0"/>
          <w:color w:val="333333"/>
          <w:spacing w:val="0"/>
          <w:sz w:val="24"/>
          <w:szCs w:val="24"/>
          <w:shd w:val="clear" w:fill="FFFFFF"/>
        </w:rPr>
        <w:t>First international external quality assessment scheme (EQAS) of nucleic acid amplification tests (NAATs) for the detection of </w:t>
      </w:r>
      <w:r>
        <w:rPr>
          <w:rFonts w:hint="default" w:ascii="Verdana" w:hAnsi="Verdana" w:eastAsia="Verdana" w:cs="Verdana"/>
          <w:i/>
          <w:caps w:val="0"/>
          <w:color w:val="333333"/>
          <w:spacing w:val="0"/>
          <w:sz w:val="24"/>
          <w:szCs w:val="24"/>
          <w:shd w:val="clear" w:fill="FFFFFF"/>
        </w:rPr>
        <w:t>Schistosoma</w:t>
      </w:r>
      <w:r>
        <w:rPr>
          <w:rFonts w:hint="default" w:ascii="Verdana" w:hAnsi="Verdana" w:eastAsia="Verdana" w:cs="Verdana"/>
          <w:i w:val="0"/>
          <w:caps w:val="0"/>
          <w:color w:val="333333"/>
          <w:spacing w:val="0"/>
          <w:sz w:val="24"/>
          <w:szCs w:val="24"/>
          <w:shd w:val="clear" w:fill="FFFFFF"/>
        </w:rPr>
        <w:t> and soil-transmitted helminths, including </w:t>
      </w:r>
      <w:r>
        <w:rPr>
          <w:rFonts w:hint="default" w:ascii="Verdana" w:hAnsi="Verdana" w:eastAsia="Verdana" w:cs="Verdana"/>
          <w:i/>
          <w:caps w:val="0"/>
          <w:color w:val="333333"/>
          <w:spacing w:val="0"/>
          <w:sz w:val="24"/>
          <w:szCs w:val="24"/>
          <w:shd w:val="clear" w:fill="FFFFFF"/>
        </w:rPr>
        <w:t>Strongyloides</w:t>
      </w:r>
      <w:r>
        <w:rPr>
          <w:rFonts w:hint="default" w:ascii="Verdana" w:hAnsi="Verdana" w:eastAsia="Verdana" w:cs="Verdana"/>
          <w:i w:val="0"/>
          <w:caps w:val="0"/>
          <w:color w:val="333333"/>
          <w:spacing w:val="0"/>
          <w:sz w:val="24"/>
          <w:szCs w:val="24"/>
          <w:shd w:val="clear" w:fill="FFFFFF"/>
        </w:rPr>
        <w:t>: a pilot study." </w:t>
      </w:r>
      <w:r>
        <w:rPr>
          <w:rFonts w:hint="default" w:ascii="Verdana" w:hAnsi="Verdana" w:eastAsia="Verdana" w:cs="Verdana"/>
          <w:i/>
          <w:caps w:val="0"/>
          <w:color w:val="333333"/>
          <w:spacing w:val="0"/>
          <w:sz w:val="24"/>
          <w:szCs w:val="24"/>
          <w:shd w:val="clear" w:fill="FFFFFF"/>
        </w:rPr>
        <w:t>PLOS</w:t>
      </w:r>
      <w:r>
        <w:rPr>
          <w:rFonts w:hint="default" w:ascii="Verdana" w:hAnsi="Verdana" w:eastAsia="Verdana" w:cs="Verdana"/>
          <w:i w:val="0"/>
          <w:caps w:val="0"/>
          <w:color w:val="333333"/>
          <w:spacing w:val="0"/>
          <w:sz w:val="24"/>
          <w:szCs w:val="24"/>
          <w:shd w:val="clear" w:fill="FFFFFF"/>
        </w:rPr>
        <w:t> </w:t>
      </w:r>
      <w:r>
        <w:rPr>
          <w:rFonts w:hint="default" w:ascii="Verdana" w:hAnsi="Verdana" w:eastAsia="Verdana" w:cs="Verdana"/>
          <w:i/>
          <w:caps w:val="0"/>
          <w:color w:val="333333"/>
          <w:spacing w:val="0"/>
          <w:sz w:val="24"/>
          <w:szCs w:val="24"/>
          <w:shd w:val="clear" w:fill="FFFFFF"/>
        </w:rPr>
        <w:t>Neglected Tropical Diseases</w:t>
      </w:r>
      <w:r>
        <w:rPr>
          <w:rFonts w:hint="default" w:ascii="Verdana" w:hAnsi="Verdana" w:eastAsia="Verdana" w:cs="Verdana"/>
          <w:i w:val="0"/>
          <w:caps w:val="0"/>
          <w:color w:val="333333"/>
          <w:spacing w:val="0"/>
          <w:sz w:val="24"/>
          <w:szCs w:val="24"/>
          <w:shd w:val="clear" w:fill="FFFFFF"/>
        </w:rPr>
        <w:t>, 14</w:t>
      </w:r>
      <w:r>
        <w:rPr>
          <w:rFonts w:hint="default" w:ascii="Verdana" w:hAnsi="Verdana" w:eastAsia="Verdana" w:cs="Verdana"/>
          <w:i w:val="0"/>
          <w:caps w:val="0"/>
          <w:color w:val="333333"/>
          <w:spacing w:val="0"/>
          <w:sz w:val="24"/>
          <w:szCs w:val="24"/>
          <w:shd w:val="clear" w:fill="FFFFFF"/>
          <w:lang w:val="en-US"/>
        </w:rPr>
        <w:t>: e0008231  </w:t>
      </w:r>
    </w:p>
    <w:p>
      <w:pPr>
        <w:pStyle w:val="2"/>
        <w:keepNext w:val="0"/>
        <w:keepLines w:val="0"/>
        <w:widowControl/>
        <w:suppressLineNumbers w:val="0"/>
        <w:spacing w:before="0" w:beforeAutospacing="1" w:after="0" w:afterAutospacing="1"/>
        <w:ind w:left="0" w:right="0"/>
      </w:pPr>
      <w:r>
        <w:rPr>
          <w:rFonts w:hint="default" w:ascii="Verdana" w:hAnsi="Verdana" w:eastAsia="Verdana" w:cs="Verdana"/>
          <w:i w:val="0"/>
          <w:caps w:val="0"/>
          <w:color w:val="333333"/>
          <w:spacing w:val="0"/>
          <w:sz w:val="24"/>
          <w:szCs w:val="24"/>
          <w:shd w:val="clear" w:fill="FFFFFF"/>
        </w:rPr>
        <w:t> </w:t>
      </w:r>
    </w:p>
    <w:p>
      <w:pPr>
        <w:pStyle w:val="2"/>
        <w:keepNext w:val="0"/>
        <w:keepLines w:val="0"/>
        <w:widowControl/>
        <w:suppressLineNumbers w:val="0"/>
        <w:spacing w:before="0" w:beforeAutospacing="0" w:after="100" w:afterAutospacing="0"/>
        <w:ind w:left="960" w:right="0" w:hanging="620"/>
        <w:jc w:val="both"/>
      </w:pPr>
      <w:r>
        <w:rPr>
          <w:rFonts w:hint="default" w:ascii="Verdana" w:hAnsi="Verdana" w:eastAsia="Verdana" w:cs="Verdana"/>
          <w:i w:val="0"/>
          <w:caps w:val="0"/>
          <w:color w:val="333333"/>
          <w:spacing w:val="0"/>
          <w:sz w:val="24"/>
          <w:szCs w:val="24"/>
          <w:shd w:val="clear" w:fill="FFFFFF"/>
          <w:lang w:val="en-US"/>
        </w:rPr>
        <w:t>2.</w:t>
      </w:r>
      <w:r>
        <w:rPr>
          <w:rFonts w:hint="default" w:ascii="Times New Roman" w:hAnsi="Times New Roman" w:eastAsia="Verdana" w:cs="Times New Roman"/>
          <w:i w:val="0"/>
          <w:caps w:val="0"/>
          <w:color w:val="333333"/>
          <w:spacing w:val="0"/>
          <w:sz w:val="24"/>
          <w:szCs w:val="24"/>
          <w:shd w:val="clear" w:fill="FFFFFF"/>
          <w:lang w:val="en-US"/>
        </w:rPr>
        <w:t>           </w:t>
      </w:r>
      <w:r>
        <w:rPr>
          <w:rFonts w:hint="default" w:ascii="Verdana" w:hAnsi="Verdana" w:eastAsia="Verdana" w:cs="Verdana"/>
          <w:i w:val="0"/>
          <w:caps w:val="0"/>
          <w:color w:val="333333"/>
          <w:spacing w:val="0"/>
          <w:sz w:val="24"/>
          <w:szCs w:val="24"/>
          <w:shd w:val="clear" w:fill="FFFFFF"/>
        </w:rPr>
        <w:t>Leta G,T, Mekete K, Wuletaw Y, Gebretsadik A, Sime H, Mekasha, S, Woyessa1, Oumer Shafi A, </w:t>
      </w:r>
      <w:r>
        <w:rPr>
          <w:rFonts w:hint="default" w:ascii="Verdana" w:hAnsi="Verdana" w:eastAsia="Verdana" w:cs="Verdana"/>
          <w:b/>
          <w:i w:val="0"/>
          <w:caps w:val="0"/>
          <w:color w:val="333333"/>
          <w:spacing w:val="0"/>
          <w:sz w:val="24"/>
          <w:szCs w:val="24"/>
          <w:shd w:val="clear" w:fill="FFFFFF"/>
        </w:rPr>
        <w:t>Vercruysse J,</w:t>
      </w:r>
      <w:r>
        <w:rPr>
          <w:rFonts w:hint="default" w:ascii="Verdana" w:hAnsi="Verdana" w:eastAsia="Verdana" w:cs="Verdana"/>
          <w:i w:val="0"/>
          <w:caps w:val="0"/>
          <w:color w:val="333333"/>
          <w:spacing w:val="0"/>
          <w:sz w:val="24"/>
          <w:szCs w:val="24"/>
          <w:shd w:val="clear" w:fill="FFFFFF"/>
        </w:rPr>
        <w:t> Grimes J,ET, Gardiner I, French M, Levecke B, Drake L, Harrison W &amp; Fenwick A 2020 -  National mapping of soil-transmitted helminth and schistosome infections in Ethiopia. </w:t>
      </w:r>
      <w:r>
        <w:rPr>
          <w:rFonts w:hint="default" w:ascii="Verdana" w:hAnsi="Verdana" w:eastAsia="Verdana" w:cs="Verdana"/>
          <w:i/>
          <w:caps w:val="0"/>
          <w:color w:val="333333"/>
          <w:spacing w:val="0"/>
          <w:sz w:val="24"/>
          <w:szCs w:val="24"/>
          <w:shd w:val="clear" w:fill="FFFFFF"/>
        </w:rPr>
        <w:t>Parasite Vectors</w:t>
      </w:r>
      <w:r>
        <w:rPr>
          <w:rFonts w:hint="default" w:ascii="Verdana" w:hAnsi="Verdana" w:eastAsia="Verdana" w:cs="Verdana"/>
          <w:i w:val="0"/>
          <w:caps w:val="0"/>
          <w:color w:val="333333"/>
          <w:spacing w:val="0"/>
          <w:sz w:val="24"/>
          <w:szCs w:val="24"/>
          <w:shd w:val="clear" w:fill="FFFFFF"/>
        </w:rPr>
        <w:t> </w:t>
      </w:r>
      <w:r>
        <w:rPr>
          <w:rFonts w:hint="default" w:ascii="Verdana" w:hAnsi="Verdana" w:eastAsia="Verdana" w:cs="Verdana"/>
          <w:i w:val="0"/>
          <w:caps w:val="0"/>
          <w:color w:val="0186BA"/>
          <w:spacing w:val="0"/>
          <w:sz w:val="24"/>
          <w:szCs w:val="24"/>
          <w:shd w:val="clear" w:fill="FFFFFF"/>
        </w:rPr>
        <w:fldChar w:fldCharType="begin"/>
      </w:r>
      <w:r>
        <w:rPr>
          <w:rFonts w:hint="default" w:ascii="Verdana" w:hAnsi="Verdana" w:eastAsia="Verdana" w:cs="Verdana"/>
          <w:i w:val="0"/>
          <w:caps w:val="0"/>
          <w:color w:val="0186BA"/>
          <w:spacing w:val="0"/>
          <w:sz w:val="24"/>
          <w:szCs w:val="24"/>
          <w:shd w:val="clear" w:fill="FFFFFF"/>
        </w:rPr>
        <w:instrText xml:space="preserve"> HYPERLINK "https://doi.org/10.1186/s13071-020-04317-6" \t "https://webmail-as.oma.be/_blank" </w:instrText>
      </w:r>
      <w:r>
        <w:rPr>
          <w:rFonts w:hint="default" w:ascii="Verdana" w:hAnsi="Verdana" w:eastAsia="Verdana" w:cs="Verdana"/>
          <w:i w:val="0"/>
          <w:caps w:val="0"/>
          <w:color w:val="0186BA"/>
          <w:spacing w:val="0"/>
          <w:sz w:val="24"/>
          <w:szCs w:val="24"/>
          <w:shd w:val="clear" w:fill="FFFFFF"/>
        </w:rPr>
        <w:fldChar w:fldCharType="separate"/>
      </w:r>
      <w:r>
        <w:rPr>
          <w:rStyle w:val="4"/>
          <w:rFonts w:hint="default" w:ascii="Verdana" w:hAnsi="Verdana" w:eastAsia="Verdana" w:cs="Verdana"/>
          <w:i w:val="0"/>
          <w:caps w:val="0"/>
          <w:color w:val="0186BA"/>
          <w:spacing w:val="0"/>
          <w:sz w:val="24"/>
          <w:szCs w:val="24"/>
          <w:shd w:val="clear" w:fill="FFFFFF"/>
        </w:rPr>
        <w:t>https://doi.org/10.1186/s13071-020-04317-6</w:t>
      </w:r>
      <w:r>
        <w:rPr>
          <w:rFonts w:hint="default" w:ascii="Verdana" w:hAnsi="Verdana" w:eastAsia="Verdana" w:cs="Verdana"/>
          <w:i w:val="0"/>
          <w:caps w:val="0"/>
          <w:color w:val="0186BA"/>
          <w:spacing w:val="0"/>
          <w:sz w:val="24"/>
          <w:szCs w:val="24"/>
          <w:shd w:val="clear" w:fill="FFFFFF"/>
        </w:rPr>
        <w:fldChar w:fldCharType="end"/>
      </w:r>
    </w:p>
    <w:p>
      <w:pPr>
        <w:pStyle w:val="2"/>
        <w:keepNext w:val="0"/>
        <w:keepLines w:val="0"/>
        <w:widowControl/>
        <w:suppressLineNumbers w:val="0"/>
        <w:spacing w:before="0" w:beforeAutospacing="1" w:after="0" w:afterAutospacing="1"/>
        <w:ind w:left="960" w:right="0"/>
      </w:pPr>
      <w:r>
        <w:rPr>
          <w:rFonts w:hint="default" w:ascii="Verdana" w:hAnsi="Verdana" w:eastAsia="Verdana" w:cs="Verdana"/>
          <w:i w:val="0"/>
          <w:caps w:val="0"/>
          <w:color w:val="333333"/>
          <w:spacing w:val="0"/>
          <w:sz w:val="24"/>
          <w:szCs w:val="24"/>
          <w:shd w:val="clear" w:fill="FFFFFF"/>
        </w:rPr>
        <w:t> </w:t>
      </w:r>
    </w:p>
    <w:p>
      <w:pPr>
        <w:pStyle w:val="2"/>
        <w:keepNext w:val="0"/>
        <w:keepLines w:val="0"/>
        <w:widowControl/>
        <w:suppressLineNumbers w:val="0"/>
        <w:spacing w:before="0" w:beforeAutospacing="0" w:after="100" w:afterAutospacing="0"/>
        <w:ind w:left="960" w:right="0" w:hanging="620"/>
        <w:jc w:val="both"/>
      </w:pPr>
      <w:r>
        <w:rPr>
          <w:rFonts w:hint="default" w:ascii="Verdana" w:hAnsi="Verdana" w:eastAsia="Verdana" w:cs="Verdana"/>
          <w:i w:val="0"/>
          <w:caps w:val="0"/>
          <w:color w:val="333333"/>
          <w:spacing w:val="0"/>
          <w:sz w:val="24"/>
          <w:szCs w:val="24"/>
          <w:shd w:val="clear" w:fill="FFFFFF"/>
          <w:lang w:val="en-US"/>
        </w:rPr>
        <w:t>3.</w:t>
      </w:r>
      <w:r>
        <w:rPr>
          <w:rFonts w:hint="default" w:ascii="Times New Roman" w:hAnsi="Times New Roman" w:eastAsia="Verdana" w:cs="Times New Roman"/>
          <w:i w:val="0"/>
          <w:caps w:val="0"/>
          <w:color w:val="333333"/>
          <w:spacing w:val="0"/>
          <w:sz w:val="24"/>
          <w:szCs w:val="24"/>
          <w:shd w:val="clear" w:fill="FFFFFF"/>
          <w:lang w:val="en-US"/>
        </w:rPr>
        <w:t>           </w:t>
      </w:r>
      <w:r>
        <w:rPr>
          <w:rFonts w:hint="default" w:ascii="Verdana" w:hAnsi="Verdana" w:eastAsia="Verdana" w:cs="Verdana"/>
          <w:i w:val="0"/>
          <w:caps w:val="0"/>
          <w:color w:val="333333"/>
          <w:spacing w:val="0"/>
          <w:sz w:val="24"/>
          <w:szCs w:val="24"/>
          <w:shd w:val="clear" w:fill="FFFFFF"/>
          <w:lang w:val="en-US"/>
        </w:rPr>
        <w:t>Levecke B, Cools P, Albonico M, Ame S, Angebault C, Ayana M, Behnke JM, Bethony JM, Cringoli G, Dana D, Guillard B, Thi Viet Hoa N Kang G, Kattula D, Keiser J, Kotze AC, Matoso LF,</w:t>
      </w:r>
      <w:r>
        <w:rPr>
          <w:rFonts w:hint="default" w:ascii="Verdana" w:hAnsi="Verdana" w:eastAsia="Verdana" w:cs="Verdana"/>
          <w:i w:val="0"/>
          <w:caps w:val="0"/>
          <w:color w:val="333333"/>
          <w:spacing w:val="0"/>
          <w:sz w:val="24"/>
          <w:szCs w:val="24"/>
          <w:shd w:val="clear" w:fill="FFFFFF"/>
          <w:vertAlign w:val="superscript"/>
          <w:lang w:val="en-US"/>
        </w:rPr>
        <w:t> </w:t>
      </w:r>
      <w:r>
        <w:rPr>
          <w:rFonts w:hint="default" w:ascii="Verdana" w:hAnsi="Verdana" w:eastAsia="Verdana" w:cs="Verdana"/>
          <w:i w:val="0"/>
          <w:caps w:val="0"/>
          <w:color w:val="333333"/>
          <w:spacing w:val="0"/>
          <w:sz w:val="24"/>
          <w:szCs w:val="24"/>
          <w:shd w:val="clear" w:fill="FFFFFF"/>
          <w:lang w:val="en-US"/>
        </w:rPr>
        <w:t>Maurelli MP, McCarthy JS, Mekonnen Z,</w:t>
      </w:r>
      <w:r>
        <w:rPr>
          <w:rFonts w:hint="default" w:ascii="Verdana" w:hAnsi="Verdana" w:eastAsia="Verdana" w:cs="Verdana"/>
          <w:i w:val="0"/>
          <w:caps w:val="0"/>
          <w:color w:val="333333"/>
          <w:spacing w:val="0"/>
          <w:sz w:val="24"/>
          <w:szCs w:val="24"/>
          <w:shd w:val="clear" w:fill="FFFFFF"/>
          <w:vertAlign w:val="superscript"/>
          <w:lang w:val="en-US"/>
        </w:rPr>
        <w:t> </w:t>
      </w:r>
      <w:r>
        <w:rPr>
          <w:rFonts w:hint="default" w:ascii="Verdana" w:hAnsi="Verdana" w:eastAsia="Verdana" w:cs="Verdana"/>
          <w:i w:val="0"/>
          <w:caps w:val="0"/>
          <w:color w:val="333333"/>
          <w:spacing w:val="0"/>
          <w:sz w:val="24"/>
          <w:szCs w:val="24"/>
          <w:shd w:val="clear" w:fill="FFFFFF"/>
          <w:lang w:val="en-US"/>
        </w:rPr>
        <w:t>Mirams G, Montresor A, </w:t>
      </w:r>
      <w:r>
        <w:rPr>
          <w:rFonts w:hint="default" w:ascii="Verdana" w:hAnsi="Verdana" w:eastAsia="Verdana" w:cs="Verdana"/>
          <w:i w:val="0"/>
          <w:caps w:val="0"/>
          <w:color w:val="333333"/>
          <w:spacing w:val="0"/>
          <w:sz w:val="24"/>
          <w:szCs w:val="24"/>
          <w:shd w:val="clear" w:fill="FFFFFF"/>
          <w:lang w:val="pt-BR"/>
        </w:rPr>
        <w:t>Oliveira RC, </w:t>
      </w:r>
      <w:r>
        <w:rPr>
          <w:rFonts w:hint="default" w:ascii="Verdana" w:hAnsi="Verdana" w:eastAsia="Verdana" w:cs="Verdana"/>
          <w:i w:val="0"/>
          <w:caps w:val="0"/>
          <w:color w:val="333333"/>
          <w:spacing w:val="0"/>
          <w:sz w:val="24"/>
          <w:szCs w:val="24"/>
          <w:shd w:val="clear" w:fill="FFFFFF"/>
          <w:lang w:val="en-US"/>
        </w:rPr>
        <w:t>Periago MV, Pinto SA, Rinaldi L, Sayason S, Sumo L, Tchuem-Tchuenté</w:t>
      </w:r>
      <w:r>
        <w:rPr>
          <w:rFonts w:hint="default" w:ascii="Verdana" w:hAnsi="Verdana" w:eastAsia="Verdana" w:cs="Verdana"/>
          <w:i w:val="0"/>
          <w:caps w:val="0"/>
          <w:color w:val="333333"/>
          <w:spacing w:val="0"/>
          <w:sz w:val="24"/>
          <w:szCs w:val="24"/>
          <w:shd w:val="clear" w:fill="FFFFFF"/>
          <w:vertAlign w:val="superscript"/>
          <w:lang w:val="en-US"/>
        </w:rPr>
        <w:t> </w:t>
      </w:r>
      <w:r>
        <w:rPr>
          <w:rFonts w:hint="default" w:ascii="Verdana" w:hAnsi="Verdana" w:eastAsia="Verdana" w:cs="Verdana"/>
          <w:i w:val="0"/>
          <w:caps w:val="0"/>
          <w:color w:val="333333"/>
          <w:spacing w:val="0"/>
          <w:sz w:val="24"/>
          <w:szCs w:val="24"/>
          <w:shd w:val="clear" w:fill="FFFFFF"/>
          <w:lang w:val="en-US"/>
        </w:rPr>
        <w:t>LA, Thach DTC, Thomas E, Zeynudin A, Verweij JJ, Vlaminck J &amp; </w:t>
      </w:r>
      <w:r>
        <w:rPr>
          <w:rFonts w:hint="default" w:ascii="Verdana" w:hAnsi="Verdana" w:eastAsia="Verdana" w:cs="Verdana"/>
          <w:b/>
          <w:i w:val="0"/>
          <w:caps w:val="0"/>
          <w:color w:val="333333"/>
          <w:spacing w:val="0"/>
          <w:sz w:val="24"/>
          <w:szCs w:val="24"/>
          <w:shd w:val="clear" w:fill="FFFFFF"/>
          <w:lang w:val="en-US"/>
        </w:rPr>
        <w:t>Vercruysse J</w:t>
      </w:r>
      <w:r>
        <w:rPr>
          <w:rFonts w:hint="default" w:ascii="Verdana" w:hAnsi="Verdana" w:eastAsia="Verdana" w:cs="Verdana"/>
          <w:i w:val="0"/>
          <w:caps w:val="0"/>
          <w:color w:val="333333"/>
          <w:spacing w:val="0"/>
          <w:sz w:val="24"/>
          <w:szCs w:val="24"/>
          <w:shd w:val="clear" w:fill="FFFFFF"/>
          <w:vertAlign w:val="superscript"/>
          <w:lang w:val="en-US"/>
        </w:rPr>
        <w:t> </w:t>
      </w:r>
      <w:r>
        <w:rPr>
          <w:rFonts w:hint="default" w:ascii="Verdana" w:hAnsi="Verdana" w:eastAsia="Verdana" w:cs="Verdana"/>
          <w:i w:val="0"/>
          <w:caps w:val="0"/>
          <w:color w:val="333333"/>
          <w:spacing w:val="0"/>
          <w:sz w:val="24"/>
          <w:szCs w:val="24"/>
          <w:shd w:val="clear" w:fill="FFFFFF"/>
          <w:lang w:val="en-US"/>
        </w:rPr>
        <w:t>2020 -</w:t>
      </w:r>
      <w:r>
        <w:rPr>
          <w:rFonts w:hint="default" w:ascii="Verdana" w:hAnsi="Verdana" w:eastAsia="Verdana" w:cs="Verdana"/>
          <w:i w:val="0"/>
          <w:caps w:val="0"/>
          <w:color w:val="333333"/>
          <w:spacing w:val="0"/>
          <w:sz w:val="24"/>
          <w:szCs w:val="24"/>
          <w:shd w:val="clear" w:fill="FFFFFF"/>
          <w:vertAlign w:val="superscript"/>
          <w:lang w:val="en-US"/>
        </w:rPr>
        <w:t>  </w:t>
      </w:r>
      <w:r>
        <w:rPr>
          <w:rFonts w:hint="default" w:ascii="Verdana" w:hAnsi="Verdana" w:eastAsia="Verdana" w:cs="Verdana"/>
          <w:i w:val="0"/>
          <w:caps w:val="0"/>
          <w:color w:val="333333"/>
          <w:spacing w:val="0"/>
          <w:sz w:val="24"/>
          <w:szCs w:val="24"/>
          <w:shd w:val="clear" w:fill="FFFFFF"/>
          <w:lang w:val="en-US"/>
        </w:rPr>
        <w:t>Identifying thresholds to classify moderate-to-heavy soil-transmitted helminth intensity infections for FECPAK</w:t>
      </w:r>
      <w:r>
        <w:rPr>
          <w:rFonts w:hint="default" w:ascii="Verdana" w:hAnsi="Verdana" w:eastAsia="Verdana" w:cs="Verdana"/>
          <w:i w:val="0"/>
          <w:caps w:val="0"/>
          <w:color w:val="333333"/>
          <w:spacing w:val="0"/>
          <w:sz w:val="24"/>
          <w:szCs w:val="24"/>
          <w:shd w:val="clear" w:fill="FFFFFF"/>
          <w:vertAlign w:val="superscript"/>
          <w:lang w:val="en-US"/>
        </w:rPr>
        <w:t>G2</w:t>
      </w:r>
      <w:r>
        <w:rPr>
          <w:rFonts w:hint="default" w:ascii="Verdana" w:hAnsi="Verdana" w:eastAsia="Verdana" w:cs="Verdana"/>
          <w:i w:val="0"/>
          <w:caps w:val="0"/>
          <w:color w:val="333333"/>
          <w:spacing w:val="0"/>
          <w:sz w:val="24"/>
          <w:szCs w:val="24"/>
          <w:shd w:val="clear" w:fill="FFFFFF"/>
          <w:lang w:val="en-US"/>
        </w:rPr>
        <w:t>,</w:t>
      </w:r>
      <w:r>
        <w:rPr>
          <w:rFonts w:hint="default" w:ascii="Verdana" w:hAnsi="Verdana" w:eastAsia="Verdana" w:cs="Verdana"/>
          <w:i w:val="0"/>
          <w:caps w:val="0"/>
          <w:color w:val="333333"/>
          <w:spacing w:val="0"/>
          <w:sz w:val="24"/>
          <w:szCs w:val="24"/>
          <w:shd w:val="clear" w:fill="FFFFFF"/>
          <w:vertAlign w:val="superscript"/>
          <w:lang w:val="en-US"/>
        </w:rPr>
        <w:t> </w:t>
      </w:r>
      <w:r>
        <w:rPr>
          <w:rFonts w:hint="default" w:ascii="Verdana" w:hAnsi="Verdana" w:eastAsia="Verdana" w:cs="Verdana"/>
          <w:i w:val="0"/>
          <w:caps w:val="0"/>
          <w:color w:val="333333"/>
          <w:spacing w:val="0"/>
          <w:sz w:val="24"/>
          <w:szCs w:val="24"/>
          <w:shd w:val="clear" w:fill="FFFFFF"/>
          <w:lang w:val="en-US"/>
        </w:rPr>
        <w:t>McMaster, Mini-FLOTAC and qPCR.  </w:t>
      </w:r>
      <w:r>
        <w:rPr>
          <w:rFonts w:hint="default" w:ascii="Verdana" w:hAnsi="Verdana" w:eastAsia="Verdana" w:cs="Verdana"/>
          <w:i/>
          <w:caps w:val="0"/>
          <w:color w:val="333333"/>
          <w:spacing w:val="0"/>
          <w:sz w:val="24"/>
          <w:szCs w:val="24"/>
          <w:shd w:val="clear" w:fill="FFFFFF"/>
        </w:rPr>
        <w:t>PLOS Neglected Tropical Diseases,</w:t>
      </w:r>
      <w:r>
        <w:rPr>
          <w:rFonts w:hint="default" w:ascii="Verdana" w:hAnsi="Verdana" w:eastAsia="Verdana" w:cs="Verdana"/>
          <w:i w:val="0"/>
          <w:caps w:val="0"/>
          <w:color w:val="333333"/>
          <w:spacing w:val="0"/>
          <w:sz w:val="24"/>
          <w:szCs w:val="24"/>
          <w:shd w:val="clear" w:fill="FFFFFF"/>
        </w:rPr>
        <w:t> ‏ 14: e0008296  </w:t>
      </w:r>
    </w:p>
    <w:p>
      <w:pPr>
        <w:pStyle w:val="2"/>
        <w:keepNext w:val="0"/>
        <w:keepLines w:val="0"/>
        <w:widowControl/>
        <w:suppressLineNumbers w:val="0"/>
        <w:spacing w:before="0" w:beforeAutospacing="1" w:after="0" w:afterAutospacing="1"/>
        <w:ind w:left="0" w:right="0"/>
      </w:pPr>
      <w:r>
        <w:rPr>
          <w:rFonts w:hint="default" w:ascii="Verdana" w:hAnsi="Verdana" w:eastAsia="Verdana" w:cs="Verdana"/>
          <w:i w:val="0"/>
          <w:caps w:val="0"/>
          <w:color w:val="333333"/>
          <w:spacing w:val="0"/>
          <w:sz w:val="24"/>
          <w:szCs w:val="24"/>
          <w:shd w:val="clear" w:fill="FFFFFF"/>
        </w:rPr>
        <w:t> </w:t>
      </w:r>
    </w:p>
    <w:p>
      <w:pPr>
        <w:pStyle w:val="2"/>
        <w:keepNext w:val="0"/>
        <w:keepLines w:val="0"/>
        <w:widowControl/>
        <w:suppressLineNumbers w:val="0"/>
        <w:spacing w:before="0" w:beforeAutospacing="0" w:after="100" w:afterAutospacing="0"/>
        <w:ind w:left="960" w:right="0" w:hanging="620"/>
        <w:jc w:val="both"/>
      </w:pPr>
      <w:r>
        <w:rPr>
          <w:rFonts w:hint="default" w:ascii="Verdana" w:hAnsi="Verdana" w:eastAsia="Verdana" w:cs="Verdana"/>
          <w:i w:val="0"/>
          <w:caps w:val="0"/>
          <w:color w:val="333333"/>
          <w:spacing w:val="0"/>
          <w:sz w:val="24"/>
          <w:szCs w:val="24"/>
          <w:shd w:val="clear" w:fill="FFFFFF"/>
          <w:lang w:val="en-US"/>
        </w:rPr>
        <w:t>4.</w:t>
      </w:r>
      <w:r>
        <w:rPr>
          <w:rFonts w:hint="default" w:ascii="Times New Roman" w:hAnsi="Times New Roman" w:eastAsia="Verdana" w:cs="Times New Roman"/>
          <w:i w:val="0"/>
          <w:caps w:val="0"/>
          <w:color w:val="333333"/>
          <w:spacing w:val="0"/>
          <w:sz w:val="24"/>
          <w:szCs w:val="24"/>
          <w:shd w:val="clear" w:fill="FFFFFF"/>
          <w:lang w:val="en-US"/>
        </w:rPr>
        <w:t>           </w:t>
      </w:r>
      <w:r>
        <w:rPr>
          <w:rFonts w:hint="default" w:ascii="Verdana" w:hAnsi="Verdana" w:eastAsia="Verdana" w:cs="Verdana"/>
          <w:i w:val="0"/>
          <w:caps w:val="0"/>
          <w:color w:val="333333"/>
          <w:spacing w:val="0"/>
          <w:sz w:val="24"/>
          <w:szCs w:val="24"/>
          <w:shd w:val="clear" w:fill="FFFFFF"/>
        </w:rPr>
        <w:t>Levecke B. Vlaminck J., Andriamaro L., Ame S., Belizario V., Engels D., Erko B., Garba A.D., Kaatano G.M., Montresor A., Olliaro P., Pieri O., Sacko M., Sam-Wobo S.O., Tchuem Tchuenté LA., Webster J.P. &amp; </w:t>
      </w:r>
      <w:r>
        <w:rPr>
          <w:rFonts w:hint="default" w:ascii="Verdana" w:hAnsi="Verdana" w:eastAsia="Verdana" w:cs="Verdana"/>
          <w:b/>
          <w:i w:val="0"/>
          <w:caps w:val="0"/>
          <w:color w:val="333333"/>
          <w:spacing w:val="0"/>
          <w:sz w:val="24"/>
          <w:szCs w:val="24"/>
          <w:shd w:val="clear" w:fill="FFFFFF"/>
        </w:rPr>
        <w:t>Vercruysse J.</w:t>
      </w:r>
      <w:r>
        <w:rPr>
          <w:rFonts w:hint="default" w:ascii="Verdana" w:hAnsi="Verdana" w:eastAsia="Verdana" w:cs="Verdana"/>
          <w:i w:val="0"/>
          <w:caps w:val="0"/>
          <w:color w:val="333333"/>
          <w:spacing w:val="0"/>
          <w:sz w:val="24"/>
          <w:szCs w:val="24"/>
          <w:shd w:val="clear" w:fill="FFFFFF"/>
          <w:vertAlign w:val="superscript"/>
        </w:rPr>
        <w:t> </w:t>
      </w:r>
      <w:r>
        <w:rPr>
          <w:rFonts w:hint="default" w:ascii="Verdana" w:hAnsi="Verdana" w:eastAsia="Verdana" w:cs="Verdana"/>
          <w:i w:val="0"/>
          <w:caps w:val="0"/>
          <w:color w:val="333333"/>
          <w:spacing w:val="0"/>
          <w:sz w:val="24"/>
          <w:szCs w:val="24"/>
          <w:shd w:val="clear" w:fill="FFFFFF"/>
        </w:rPr>
        <w:t>2020 - </w:t>
      </w:r>
      <w:r>
        <w:rPr>
          <w:rFonts w:hint="default" w:ascii="Verdana" w:hAnsi="Verdana" w:eastAsia="Verdana" w:cs="Verdana"/>
          <w:i w:val="0"/>
          <w:caps w:val="0"/>
          <w:color w:val="333333"/>
          <w:spacing w:val="0"/>
          <w:sz w:val="24"/>
          <w:szCs w:val="24"/>
          <w:shd w:val="clear" w:fill="FFFFFF"/>
          <w:lang w:val="en-US"/>
        </w:rPr>
        <w:t>Evaluation of the therapeutic efficacy of praziquantel against schistosomes in seven countries with ongoing large-scale deworming programs. </w:t>
      </w:r>
      <w:r>
        <w:rPr>
          <w:rFonts w:hint="default" w:ascii="Verdana" w:hAnsi="Verdana" w:eastAsia="Verdana" w:cs="Verdana"/>
          <w:i/>
          <w:caps w:val="0"/>
          <w:color w:val="333333"/>
          <w:spacing w:val="0"/>
          <w:sz w:val="24"/>
          <w:szCs w:val="24"/>
          <w:shd w:val="clear" w:fill="FFFFFF"/>
          <w:lang w:val="en-US"/>
        </w:rPr>
        <w:t>International Journal of Parasitology</w:t>
      </w:r>
    </w:p>
    <w:p>
      <w:pPr>
        <w:pStyle w:val="2"/>
        <w:keepNext w:val="0"/>
        <w:keepLines w:val="0"/>
        <w:widowControl/>
        <w:suppressLineNumbers w:val="0"/>
        <w:spacing w:before="0" w:beforeAutospacing="1" w:after="0" w:afterAutospacing="1"/>
        <w:ind w:left="0" w:right="0"/>
      </w:pPr>
    </w:p>
    <w:p>
      <w:pPr>
        <w:pStyle w:val="2"/>
        <w:keepNext w:val="0"/>
        <w:keepLines w:val="0"/>
        <w:widowControl/>
        <w:suppressLineNumbers w:val="0"/>
        <w:spacing w:before="0" w:beforeAutospacing="1" w:after="0" w:afterAutospacing="1"/>
        <w:ind w:left="0" w:right="0"/>
      </w:pPr>
      <w:r>
        <w:rPr>
          <w:rFonts w:hint="default" w:ascii="Verdana" w:hAnsi="Verdana" w:eastAsia="Verdana" w:cs="Verdana"/>
          <w:i/>
          <w:caps w:val="0"/>
          <w:color w:val="333333"/>
          <w:spacing w:val="0"/>
          <w:sz w:val="24"/>
          <w:szCs w:val="24"/>
          <w:shd w:val="clear" w:fill="FFFFFF"/>
          <w:lang w:val="en-US"/>
        </w:rPr>
        <w:t>  </w:t>
      </w:r>
    </w:p>
    <w:p>
      <w:pPr>
        <w:pStyle w:val="2"/>
        <w:keepNext w:val="0"/>
        <w:keepLines w:val="0"/>
        <w:widowControl/>
        <w:suppressLineNumbers w:val="0"/>
        <w:spacing w:before="0" w:beforeAutospacing="1" w:after="0" w:afterAutospacing="1"/>
        <w:ind w:left="960" w:right="0" w:hanging="620"/>
        <w:jc w:val="both"/>
      </w:pPr>
      <w:r>
        <w:rPr>
          <w:rFonts w:hint="default" w:ascii="Verdana" w:hAnsi="Verdana" w:eastAsia="Verdana" w:cs="Verdana"/>
          <w:i w:val="0"/>
          <w:caps w:val="0"/>
          <w:color w:val="333333"/>
          <w:spacing w:val="0"/>
          <w:sz w:val="24"/>
          <w:szCs w:val="24"/>
          <w:shd w:val="clear" w:fill="FFFFFF"/>
        </w:rPr>
        <w:t>6.</w:t>
      </w:r>
      <w:r>
        <w:rPr>
          <w:rFonts w:hint="default" w:ascii="Times New Roman" w:hAnsi="Times New Roman" w:eastAsia="Verdana" w:cs="Times New Roman"/>
          <w:i w:val="0"/>
          <w:caps w:val="0"/>
          <w:color w:val="333333"/>
          <w:spacing w:val="0"/>
          <w:sz w:val="24"/>
          <w:szCs w:val="24"/>
          <w:shd w:val="clear" w:fill="FFFFFF"/>
        </w:rPr>
        <w:t>           </w:t>
      </w:r>
      <w:r>
        <w:rPr>
          <w:rFonts w:hint="default" w:ascii="Verdana" w:hAnsi="Verdana" w:eastAsia="Verdana" w:cs="Verdana"/>
          <w:i w:val="0"/>
          <w:caps w:val="0"/>
          <w:color w:val="333333"/>
          <w:spacing w:val="0"/>
          <w:sz w:val="24"/>
          <w:szCs w:val="24"/>
          <w:shd w:val="clear" w:fill="FFFFFF"/>
        </w:rPr>
        <w:t>Vlaminck J, Cools P, Albonico M, Ame S, Chanthapaseuth T, Viengxay V, Do Trung D, Osei-Atweneboana MY, Asuming-Brempong E, Jahirul Karim M, Al Kawsar A, Keiser J, Khieu V, Faye B, Turate I, Mbonigaba JB, Ruijeni N, Shema E, Luciañez A, Santiago Nicholls R, Jamsheed M, Mikhailova A, Montresor A, Mupfasoni D, Yajima A, Ngina Mwinzi P, Gilleard J, Prichard RK, Verweij JJ, </w:t>
      </w:r>
      <w:r>
        <w:rPr>
          <w:rFonts w:hint="default" w:ascii="Verdana" w:hAnsi="Verdana" w:eastAsia="Verdana" w:cs="Verdana"/>
          <w:b/>
          <w:i w:val="0"/>
          <w:caps w:val="0"/>
          <w:color w:val="333333"/>
          <w:spacing w:val="0"/>
          <w:sz w:val="24"/>
          <w:szCs w:val="24"/>
          <w:shd w:val="clear" w:fill="FFFFFF"/>
        </w:rPr>
        <w:t>Vercruysse J</w:t>
      </w:r>
      <w:r>
        <w:rPr>
          <w:rFonts w:hint="default" w:ascii="Verdana" w:hAnsi="Verdana" w:eastAsia="Verdana" w:cs="Verdana"/>
          <w:i w:val="0"/>
          <w:caps w:val="0"/>
          <w:color w:val="333333"/>
          <w:spacing w:val="0"/>
          <w:sz w:val="24"/>
          <w:szCs w:val="24"/>
          <w:shd w:val="clear" w:fill="FFFFFF"/>
        </w:rPr>
        <w:t> &amp; Levecke B. 2020 - P</w:t>
      </w:r>
      <w:r>
        <w:rPr>
          <w:rFonts w:hint="default" w:ascii="Verdana" w:hAnsi="Verdana" w:eastAsia="Verdana" w:cs="Verdana"/>
          <w:i w:val="0"/>
          <w:caps w:val="0"/>
          <w:color w:val="0186BA"/>
          <w:spacing w:val="0"/>
          <w:sz w:val="24"/>
          <w:szCs w:val="24"/>
          <w:shd w:val="clear" w:fill="FFFFFF"/>
          <w:lang w:val="en-US"/>
        </w:rPr>
        <w:fldChar w:fldCharType="begin"/>
      </w:r>
      <w:r>
        <w:rPr>
          <w:rFonts w:hint="default" w:ascii="Verdana" w:hAnsi="Verdana" w:eastAsia="Verdana" w:cs="Verdana"/>
          <w:i w:val="0"/>
          <w:caps w:val="0"/>
          <w:color w:val="0186BA"/>
          <w:spacing w:val="0"/>
          <w:sz w:val="24"/>
          <w:szCs w:val="24"/>
          <w:shd w:val="clear" w:fill="FFFFFF"/>
          <w:lang w:val="en-US"/>
        </w:rPr>
        <w:instrText xml:space="preserve"> HYPERLINK "https://www.ncbi.nlm.nih.gov/pubmed/32266328" \t "https://webmail-as.oma.be/_blank" </w:instrText>
      </w:r>
      <w:r>
        <w:rPr>
          <w:rFonts w:hint="default" w:ascii="Verdana" w:hAnsi="Verdana" w:eastAsia="Verdana" w:cs="Verdana"/>
          <w:i w:val="0"/>
          <w:caps w:val="0"/>
          <w:color w:val="0186BA"/>
          <w:spacing w:val="0"/>
          <w:sz w:val="24"/>
          <w:szCs w:val="24"/>
          <w:shd w:val="clear" w:fill="FFFFFF"/>
          <w:lang w:val="en-US"/>
        </w:rPr>
        <w:fldChar w:fldCharType="separate"/>
      </w:r>
      <w:r>
        <w:rPr>
          <w:rStyle w:val="4"/>
          <w:rFonts w:hint="default" w:ascii="Verdana" w:hAnsi="Verdana" w:eastAsia="Verdana" w:cs="Verdana"/>
          <w:i w:val="0"/>
          <w:caps w:val="0"/>
          <w:color w:val="000000"/>
          <w:spacing w:val="0"/>
          <w:sz w:val="24"/>
          <w:szCs w:val="24"/>
          <w:u w:val="none"/>
          <w:shd w:val="clear" w:fill="FFFFFF"/>
          <w:lang w:val="en-US"/>
        </w:rPr>
        <w:t>iloting a surveillance system to monitor the global patterns of drug efficacy and the emergence of anthelmintic resistance in soil-transmitted helminth control programs: a Starworms study protocol.</w:t>
      </w:r>
      <w:r>
        <w:rPr>
          <w:rFonts w:hint="default" w:ascii="Verdana" w:hAnsi="Verdana" w:eastAsia="Verdana" w:cs="Verdana"/>
          <w:i w:val="0"/>
          <w:caps w:val="0"/>
          <w:color w:val="0186BA"/>
          <w:spacing w:val="0"/>
          <w:sz w:val="24"/>
          <w:szCs w:val="24"/>
          <w:shd w:val="clear" w:fill="FFFFFF"/>
          <w:lang w:val="en-US"/>
        </w:rPr>
        <w:fldChar w:fldCharType="end"/>
      </w:r>
      <w:r>
        <w:rPr>
          <w:rFonts w:hint="default" w:ascii="Verdana" w:hAnsi="Verdana" w:eastAsia="Verdana" w:cs="Verdana"/>
          <w:i w:val="0"/>
          <w:caps w:val="0"/>
          <w:color w:val="333333"/>
          <w:spacing w:val="0"/>
          <w:sz w:val="24"/>
          <w:szCs w:val="24"/>
          <w:shd w:val="clear" w:fill="FFFFFF"/>
        </w:rPr>
        <w:t> </w:t>
      </w:r>
      <w:r>
        <w:rPr>
          <w:rFonts w:hint="default" w:ascii="Verdana" w:hAnsi="Verdana" w:eastAsia="Verdana" w:cs="Verdana"/>
          <w:i/>
          <w:caps w:val="0"/>
          <w:color w:val="333333"/>
          <w:spacing w:val="0"/>
          <w:sz w:val="24"/>
          <w:szCs w:val="24"/>
          <w:shd w:val="clear" w:fill="FFFFFF"/>
        </w:rPr>
        <w:t>Gates Open Research </w:t>
      </w:r>
      <w:r>
        <w:rPr>
          <w:rFonts w:hint="default" w:ascii="Verdana" w:hAnsi="Verdana" w:eastAsia="Verdana" w:cs="Verdana"/>
          <w:i w:val="0"/>
          <w:caps w:val="0"/>
          <w:color w:val="333333"/>
          <w:spacing w:val="0"/>
          <w:sz w:val="24"/>
          <w:szCs w:val="24"/>
          <w:shd w:val="clear" w:fill="FFFFFF"/>
        </w:rPr>
        <w:t>10;4:28. doi: 10.12688/gatesopenres.13115.1. eCollection 2020</w:t>
      </w:r>
    </w:p>
    <w:p>
      <w:pPr>
        <w:pStyle w:val="2"/>
        <w:keepNext w:val="0"/>
        <w:keepLines w:val="0"/>
        <w:widowControl/>
        <w:suppressLineNumbers w:val="0"/>
        <w:spacing w:before="0" w:beforeAutospacing="1" w:after="0" w:afterAutospacing="1"/>
        <w:ind w:left="0" w:right="0"/>
      </w:pPr>
      <w:r>
        <w:rPr>
          <w:rFonts w:hint="default" w:ascii="Verdana" w:hAnsi="Verdana" w:eastAsia="Verdana" w:cs="Verdana"/>
          <w:i w:val="0"/>
          <w:caps w:val="0"/>
          <w:color w:val="333333"/>
          <w:spacing w:val="0"/>
          <w:sz w:val="24"/>
          <w:szCs w:val="24"/>
          <w:shd w:val="clear" w:fill="FFFFFF"/>
        </w:rPr>
        <w:t> </w:t>
      </w:r>
    </w:p>
    <w:p>
      <w:pPr>
        <w:pStyle w:val="2"/>
        <w:keepNext w:val="0"/>
        <w:keepLines w:val="0"/>
        <w:widowControl/>
        <w:suppressLineNumbers w:val="0"/>
        <w:spacing w:before="0" w:beforeAutospacing="1" w:after="0" w:afterAutospacing="1"/>
        <w:ind w:left="960" w:right="0" w:hanging="620"/>
        <w:jc w:val="both"/>
      </w:pPr>
      <w:r>
        <w:rPr>
          <w:rFonts w:hint="default" w:ascii="Verdana" w:hAnsi="Verdana" w:eastAsia="Verdana" w:cs="Verdana"/>
          <w:i w:val="0"/>
          <w:caps w:val="0"/>
          <w:color w:val="333333"/>
          <w:spacing w:val="0"/>
          <w:sz w:val="24"/>
          <w:szCs w:val="24"/>
          <w:shd w:val="clear" w:fill="FFFFFF"/>
        </w:rPr>
        <w:t>7.</w:t>
      </w:r>
      <w:r>
        <w:rPr>
          <w:rFonts w:hint="default" w:ascii="Times New Roman" w:hAnsi="Times New Roman" w:eastAsia="Verdana" w:cs="Times New Roman"/>
          <w:i w:val="0"/>
          <w:caps w:val="0"/>
          <w:color w:val="333333"/>
          <w:spacing w:val="0"/>
          <w:sz w:val="24"/>
          <w:szCs w:val="24"/>
          <w:shd w:val="clear" w:fill="FFFFFF"/>
        </w:rPr>
        <w:t>           </w:t>
      </w:r>
      <w:r>
        <w:rPr>
          <w:rFonts w:hint="default" w:ascii="Verdana" w:hAnsi="Verdana" w:eastAsia="Verdana" w:cs="Verdana"/>
          <w:i w:val="0"/>
          <w:caps w:val="0"/>
          <w:color w:val="333333"/>
          <w:spacing w:val="0"/>
          <w:sz w:val="24"/>
          <w:szCs w:val="24"/>
          <w:shd w:val="clear" w:fill="FFFFFF"/>
        </w:rPr>
        <w:t>Vlaminck J, Piet Cools P, Ame S, Dana D, Keiser J, Corrêa-Oliveira R, Pinto SA,  Sayasone S,  Albonico M,  Ayana M, Leonardo F. Matoso LF, Montresor A, Mekonnen Z, </w:t>
      </w:r>
      <w:r>
        <w:rPr>
          <w:rFonts w:hint="default" w:ascii="Verdana" w:hAnsi="Verdana" w:eastAsia="Verdana" w:cs="Verdana"/>
          <w:b/>
          <w:i w:val="0"/>
          <w:caps w:val="0"/>
          <w:color w:val="333333"/>
          <w:spacing w:val="0"/>
          <w:sz w:val="24"/>
          <w:szCs w:val="24"/>
          <w:shd w:val="clear" w:fill="FFFFFF"/>
        </w:rPr>
        <w:t>Vercruysse J</w:t>
      </w:r>
      <w:r>
        <w:rPr>
          <w:rFonts w:hint="default" w:ascii="Verdana" w:hAnsi="Verdana" w:eastAsia="Verdana" w:cs="Verdana"/>
          <w:i w:val="0"/>
          <w:caps w:val="0"/>
          <w:color w:val="333333"/>
          <w:spacing w:val="0"/>
          <w:sz w:val="24"/>
          <w:szCs w:val="24"/>
          <w:shd w:val="clear" w:fill="FFFFFF"/>
        </w:rPr>
        <w:t>, Levecke B 2020 - An in-depth report of quality control on Kato-Katz and data entry in four clinical trials evaluating the efficacy of albendazole against soil-transmitted helminth infections.' </w:t>
      </w:r>
      <w:r>
        <w:rPr>
          <w:rFonts w:hint="default" w:ascii="Verdana" w:hAnsi="Verdana" w:eastAsia="Verdana" w:cs="Verdana"/>
          <w:i/>
          <w:caps w:val="0"/>
          <w:color w:val="333333"/>
          <w:spacing w:val="0"/>
          <w:sz w:val="24"/>
          <w:szCs w:val="24"/>
          <w:shd w:val="clear" w:fill="FFFFFF"/>
        </w:rPr>
        <w:t>PLOS Neglected Tropical Diseases.</w:t>
      </w:r>
      <w:r>
        <w:rPr>
          <w:rFonts w:hint="default" w:ascii="Verdana" w:hAnsi="Verdana" w:eastAsia="Verdana" w:cs="Verdana"/>
          <w:i w:val="0"/>
          <w:caps w:val="0"/>
          <w:color w:val="333333"/>
          <w:spacing w:val="0"/>
          <w:sz w:val="24"/>
          <w:szCs w:val="24"/>
          <w:shd w:val="clear" w:fill="FFFFFF"/>
        </w:rPr>
        <w:t> </w:t>
      </w:r>
    </w:p>
    <w:p>
      <w:pPr>
        <w:pStyle w:val="2"/>
        <w:keepNext w:val="0"/>
        <w:keepLines w:val="0"/>
        <w:widowControl/>
        <w:suppressLineNumbers w:val="0"/>
        <w:spacing w:before="0" w:beforeAutospacing="1" w:after="0" w:afterAutospacing="1"/>
        <w:ind w:left="960" w:right="0"/>
        <w:jc w:val="both"/>
      </w:pPr>
      <w:r>
        <w:rPr>
          <w:rFonts w:hint="default" w:ascii="Verdana" w:hAnsi="Verdana" w:eastAsia="Verdana" w:cs="Verdana"/>
          <w:i w:val="0"/>
          <w:caps w:val="0"/>
          <w:color w:val="333333"/>
          <w:spacing w:val="0"/>
          <w:sz w:val="24"/>
          <w:szCs w:val="24"/>
          <w:shd w:val="clear" w:fill="FFFFFF"/>
          <w:lang w:val="en-US"/>
        </w:rPr>
        <w:t> </w:t>
      </w:r>
    </w:p>
    <w:p>
      <w:pPr>
        <w:pStyle w:val="2"/>
        <w:keepNext w:val="0"/>
        <w:keepLines w:val="0"/>
        <w:widowControl/>
        <w:suppressLineNumbers w:val="0"/>
        <w:spacing w:before="0" w:beforeAutospacing="1" w:after="0" w:afterAutospacing="1"/>
        <w:ind w:left="960" w:right="0" w:hanging="620"/>
        <w:jc w:val="both"/>
      </w:pPr>
      <w:r>
        <w:rPr>
          <w:rFonts w:hint="default" w:ascii="Verdana" w:hAnsi="Verdana" w:eastAsia="Verdana" w:cs="Verdana"/>
          <w:i w:val="0"/>
          <w:caps w:val="0"/>
          <w:color w:val="333333"/>
          <w:spacing w:val="0"/>
          <w:sz w:val="24"/>
          <w:szCs w:val="24"/>
          <w:shd w:val="clear" w:fill="FFFFFF"/>
          <w:lang w:val="en-US"/>
        </w:rPr>
        <w:t>8.</w:t>
      </w:r>
      <w:r>
        <w:rPr>
          <w:rFonts w:hint="default" w:ascii="Times New Roman" w:hAnsi="Times New Roman" w:eastAsia="Verdana" w:cs="Times New Roman"/>
          <w:i w:val="0"/>
          <w:caps w:val="0"/>
          <w:color w:val="333333"/>
          <w:spacing w:val="0"/>
          <w:sz w:val="24"/>
          <w:szCs w:val="24"/>
          <w:shd w:val="clear" w:fill="FFFFFF"/>
          <w:lang w:val="en-US"/>
        </w:rPr>
        <w:t>           </w:t>
      </w:r>
      <w:r>
        <w:rPr>
          <w:rFonts w:hint="default" w:ascii="Verdana" w:hAnsi="Verdana" w:eastAsia="Verdana" w:cs="Verdana"/>
          <w:i w:val="0"/>
          <w:caps w:val="0"/>
          <w:color w:val="333333"/>
          <w:spacing w:val="0"/>
          <w:sz w:val="24"/>
          <w:szCs w:val="24"/>
          <w:shd w:val="clear" w:fill="FFFFFF"/>
        </w:rPr>
        <w:t>Cools P, Vlaminck J, Albonico M, Ame S, Ayana M, José Antonio BP, Cringoli G, Dana D, Keiser J, Maurelli MP, Maya C, Matoso LF, Montresor A, Mekonnen Z, Mirams G, Corrêa-Oliveira R, Pinto SA, Rinaldi L, Sayasone S, Thomas E, Verweij JJ, </w:t>
      </w:r>
      <w:r>
        <w:rPr>
          <w:rFonts w:hint="default" w:ascii="Verdana" w:hAnsi="Verdana" w:eastAsia="Verdana" w:cs="Verdana"/>
          <w:b/>
          <w:i w:val="0"/>
          <w:caps w:val="0"/>
          <w:color w:val="333333"/>
          <w:spacing w:val="0"/>
          <w:sz w:val="24"/>
          <w:szCs w:val="24"/>
          <w:shd w:val="clear" w:fill="FFFFFF"/>
        </w:rPr>
        <w:t>Vercruysse J</w:t>
      </w:r>
      <w:r>
        <w:rPr>
          <w:rFonts w:hint="default" w:ascii="Verdana" w:hAnsi="Verdana" w:eastAsia="Verdana" w:cs="Verdana"/>
          <w:i w:val="0"/>
          <w:caps w:val="0"/>
          <w:color w:val="333333"/>
          <w:spacing w:val="0"/>
          <w:sz w:val="24"/>
          <w:szCs w:val="24"/>
          <w:shd w:val="clear" w:fill="FFFFFF"/>
        </w:rPr>
        <w:t>, &amp; Levecke B. 2019 - </w:t>
      </w:r>
      <w:r>
        <w:rPr>
          <w:rFonts w:hint="default" w:ascii="Verdana" w:hAnsi="Verdana" w:eastAsia="Verdana" w:cs="Verdana"/>
          <w:i w:val="0"/>
          <w:caps w:val="0"/>
          <w:color w:val="0186BA"/>
          <w:spacing w:val="0"/>
          <w:sz w:val="24"/>
          <w:szCs w:val="24"/>
          <w:shd w:val="clear" w:fill="FFFFFF"/>
          <w:lang w:val="en-US"/>
        </w:rPr>
        <w:fldChar w:fldCharType="begin"/>
      </w:r>
      <w:r>
        <w:rPr>
          <w:rFonts w:hint="default" w:ascii="Verdana" w:hAnsi="Verdana" w:eastAsia="Verdana" w:cs="Verdana"/>
          <w:i w:val="0"/>
          <w:caps w:val="0"/>
          <w:color w:val="0186BA"/>
          <w:spacing w:val="0"/>
          <w:sz w:val="24"/>
          <w:szCs w:val="24"/>
          <w:shd w:val="clear" w:fill="FFFFFF"/>
          <w:lang w:val="en-US"/>
        </w:rPr>
        <w:instrText xml:space="preserve"> HYPERLINK "https://www.ncbi.nlm.nih.gov/pubmed/31369558" \t "https://webmail-as.oma.be/_blank" </w:instrText>
      </w:r>
      <w:r>
        <w:rPr>
          <w:rFonts w:hint="default" w:ascii="Verdana" w:hAnsi="Verdana" w:eastAsia="Verdana" w:cs="Verdana"/>
          <w:i w:val="0"/>
          <w:caps w:val="0"/>
          <w:color w:val="0186BA"/>
          <w:spacing w:val="0"/>
          <w:sz w:val="24"/>
          <w:szCs w:val="24"/>
          <w:shd w:val="clear" w:fill="FFFFFF"/>
          <w:lang w:val="en-US"/>
        </w:rPr>
        <w:fldChar w:fldCharType="separate"/>
      </w:r>
      <w:r>
        <w:rPr>
          <w:rStyle w:val="4"/>
          <w:rFonts w:hint="default" w:ascii="Verdana" w:hAnsi="Verdana" w:eastAsia="Verdana" w:cs="Verdana"/>
          <w:i w:val="0"/>
          <w:caps w:val="0"/>
          <w:color w:val="000000"/>
          <w:spacing w:val="0"/>
          <w:sz w:val="24"/>
          <w:szCs w:val="24"/>
          <w:u w:val="none"/>
          <w:shd w:val="clear" w:fill="FFFFFF"/>
          <w:lang w:val="en-US"/>
        </w:rPr>
        <w:t>Diagnostic performance of a single and duplicate Kato-Katz, Mini-FLOTAC, FECPAKG2 and qPCR for the detection and quantification of soil-transmitted helminths in three endemic countries.</w:t>
      </w:r>
      <w:r>
        <w:rPr>
          <w:rFonts w:hint="default" w:ascii="Verdana" w:hAnsi="Verdana" w:eastAsia="Verdana" w:cs="Verdana"/>
          <w:i w:val="0"/>
          <w:caps w:val="0"/>
          <w:color w:val="0186BA"/>
          <w:spacing w:val="0"/>
          <w:sz w:val="24"/>
          <w:szCs w:val="24"/>
          <w:shd w:val="clear" w:fill="FFFFFF"/>
          <w:lang w:val="en-US"/>
        </w:rPr>
        <w:fldChar w:fldCharType="end"/>
      </w:r>
      <w:r>
        <w:rPr>
          <w:rFonts w:hint="default" w:ascii="Verdana" w:hAnsi="Verdana" w:eastAsia="Verdana" w:cs="Verdana"/>
          <w:i w:val="0"/>
          <w:caps w:val="0"/>
          <w:color w:val="333333"/>
          <w:spacing w:val="0"/>
          <w:sz w:val="24"/>
          <w:szCs w:val="24"/>
          <w:shd w:val="clear" w:fill="FFFFFF"/>
        </w:rPr>
        <w:t> </w:t>
      </w:r>
      <w:r>
        <w:rPr>
          <w:rFonts w:hint="default" w:ascii="Verdana" w:hAnsi="Verdana" w:eastAsia="Verdana" w:cs="Verdana"/>
          <w:i/>
          <w:caps w:val="0"/>
          <w:color w:val="333333"/>
          <w:spacing w:val="0"/>
          <w:sz w:val="24"/>
          <w:szCs w:val="24"/>
          <w:shd w:val="clear" w:fill="FFFFFF"/>
        </w:rPr>
        <w:t>PLoS Neglected Tropical Diseases 2019;13(8):e0007446. doi: 10.1371/journal.pntd.0007446.</w:t>
      </w:r>
    </w:p>
    <w:p>
      <w:pPr>
        <w:pStyle w:val="2"/>
        <w:keepNext w:val="0"/>
        <w:keepLines w:val="0"/>
        <w:widowControl/>
        <w:suppressLineNumbers w:val="0"/>
        <w:spacing w:before="0" w:beforeAutospacing="1" w:after="0" w:afterAutospacing="1"/>
        <w:ind w:left="0" w:right="0"/>
      </w:pPr>
      <w:r>
        <w:rPr>
          <w:rFonts w:hint="default" w:ascii="Verdana" w:hAnsi="Verdana" w:eastAsia="Verdana" w:cs="Verdana"/>
          <w:i w:val="0"/>
          <w:caps w:val="0"/>
          <w:color w:val="333333"/>
          <w:spacing w:val="0"/>
          <w:sz w:val="24"/>
          <w:szCs w:val="24"/>
          <w:shd w:val="clear" w:fill="FFFFFF"/>
          <w:lang w:val="en-US"/>
        </w:rPr>
        <w:t> </w:t>
      </w:r>
    </w:p>
    <w:p>
      <w:pPr>
        <w:keepNext w:val="0"/>
        <w:keepLines w:val="0"/>
        <w:widowControl/>
        <w:suppressLineNumbers w:val="0"/>
        <w:shd w:val="clear" w:fill="FFFFFF"/>
        <w:spacing w:before="0" w:beforeAutospacing="0" w:after="0" w:afterAutospacing="0"/>
        <w:ind w:left="960" w:right="0" w:hanging="620"/>
        <w:jc w:val="both"/>
        <w:rPr>
          <w:rFonts w:hint="default" w:ascii="Verdana" w:hAnsi="Verdana" w:eastAsia="Verdana" w:cs="Verdana"/>
          <w:i w:val="0"/>
          <w:caps w:val="0"/>
          <w:color w:val="333333"/>
          <w:spacing w:val="0"/>
          <w:sz w:val="16"/>
          <w:szCs w:val="16"/>
        </w:rPr>
      </w:pPr>
      <w:r>
        <w:rPr>
          <w:rFonts w:hint="default" w:ascii="Verdana" w:hAnsi="Verdana" w:eastAsia="Verdana" w:cs="Verdana"/>
          <w:i w:val="0"/>
          <w:caps w:val="0"/>
          <w:color w:val="333333"/>
          <w:spacing w:val="0"/>
          <w:kern w:val="0"/>
          <w:sz w:val="24"/>
          <w:szCs w:val="24"/>
          <w:shd w:val="clear" w:fill="FFFFFF"/>
          <w:lang w:val="en-US" w:eastAsia="zh-CN" w:bidi="ar"/>
        </w:rPr>
        <w:t>9.</w:t>
      </w:r>
      <w:r>
        <w:rPr>
          <w:rFonts w:hint="default" w:ascii="Times New Roman" w:hAnsi="Times New Roman" w:eastAsia="Verdana" w:cs="Times New Roman"/>
          <w:i w:val="0"/>
          <w:caps w:val="0"/>
          <w:color w:val="333333"/>
          <w:spacing w:val="0"/>
          <w:kern w:val="0"/>
          <w:sz w:val="24"/>
          <w:szCs w:val="24"/>
          <w:shd w:val="clear" w:fill="FFFFFF"/>
          <w:lang w:val="en-US" w:eastAsia="zh-CN" w:bidi="ar"/>
        </w:rPr>
        <w:t>           </w:t>
      </w:r>
      <w:r>
        <w:rPr>
          <w:rFonts w:hint="default" w:ascii="Verdana" w:hAnsi="Verdana" w:eastAsia="Verdana" w:cs="Verdana"/>
          <w:i w:val="0"/>
          <w:caps w:val="0"/>
          <w:color w:val="333333"/>
          <w:spacing w:val="0"/>
          <w:kern w:val="0"/>
          <w:sz w:val="24"/>
          <w:szCs w:val="24"/>
          <w:shd w:val="clear" w:fill="FFFFFF"/>
          <w:lang w:val="en-US" w:eastAsia="zh-CN" w:bidi="ar"/>
        </w:rPr>
        <w:t>Mekonnen</w:t>
      </w:r>
      <w:r>
        <w:rPr>
          <w:rFonts w:hint="default" w:ascii="Verdana" w:hAnsi="Verdana" w:eastAsia="Verdana" w:cs="Verdana"/>
          <w:i w:val="0"/>
          <w:caps w:val="0"/>
          <w:color w:val="333333"/>
          <w:spacing w:val="0"/>
          <w:kern w:val="0"/>
          <w:sz w:val="24"/>
          <w:szCs w:val="24"/>
          <w:shd w:val="clear" w:fill="FFFFFF"/>
          <w:vertAlign w:val="superscript"/>
          <w:lang w:val="en-US" w:eastAsia="zh-CN" w:bidi="ar"/>
        </w:rPr>
        <w:t> </w:t>
      </w:r>
      <w:r>
        <w:rPr>
          <w:rFonts w:hint="default" w:ascii="Verdana" w:hAnsi="Verdana" w:eastAsia="Verdana" w:cs="Verdana"/>
          <w:i w:val="0"/>
          <w:caps w:val="0"/>
          <w:color w:val="333333"/>
          <w:spacing w:val="0"/>
          <w:kern w:val="0"/>
          <w:sz w:val="24"/>
          <w:szCs w:val="24"/>
          <w:shd w:val="clear" w:fill="FFFFFF"/>
          <w:lang w:val="en-US" w:eastAsia="zh-CN" w:bidi="ar"/>
        </w:rPr>
        <w:t>Z, Getachew M, Bogers J, </w:t>
      </w:r>
      <w:r>
        <w:rPr>
          <w:rFonts w:hint="default" w:ascii="Verdana" w:hAnsi="Verdana" w:eastAsia="Verdana" w:cs="Verdana"/>
          <w:b/>
          <w:i w:val="0"/>
          <w:caps w:val="0"/>
          <w:color w:val="333333"/>
          <w:spacing w:val="0"/>
          <w:kern w:val="0"/>
          <w:sz w:val="24"/>
          <w:szCs w:val="24"/>
          <w:shd w:val="clear" w:fill="FFFFFF"/>
          <w:lang w:val="en-US" w:eastAsia="zh-CN" w:bidi="ar"/>
        </w:rPr>
        <w:t>Vercruysse J</w:t>
      </w:r>
      <w:r>
        <w:rPr>
          <w:rFonts w:hint="default" w:ascii="Verdana" w:hAnsi="Verdana" w:eastAsia="Verdana" w:cs="Verdana"/>
          <w:i w:val="0"/>
          <w:caps w:val="0"/>
          <w:color w:val="333333"/>
          <w:spacing w:val="0"/>
          <w:kern w:val="0"/>
          <w:sz w:val="24"/>
          <w:szCs w:val="24"/>
          <w:shd w:val="clear" w:fill="FFFFFF"/>
          <w:lang w:val="en-US" w:eastAsia="zh-CN" w:bidi="ar"/>
        </w:rPr>
        <w:t> &amp; Levecke B</w:t>
      </w:r>
      <w:r>
        <w:rPr>
          <w:rFonts w:hint="default" w:ascii="Verdana" w:hAnsi="Verdana" w:eastAsia="Verdana" w:cs="Verdana"/>
          <w:i w:val="0"/>
          <w:caps w:val="0"/>
          <w:color w:val="333333"/>
          <w:spacing w:val="0"/>
          <w:kern w:val="0"/>
          <w:sz w:val="24"/>
          <w:szCs w:val="24"/>
          <w:shd w:val="clear" w:fill="FFFFFF"/>
          <w:vertAlign w:val="superscript"/>
          <w:lang w:val="en-US" w:eastAsia="zh-CN" w:bidi="ar"/>
        </w:rPr>
        <w:t> </w:t>
      </w:r>
      <w:r>
        <w:rPr>
          <w:rFonts w:hint="default" w:ascii="Verdana" w:hAnsi="Verdana" w:eastAsia="Verdana" w:cs="Verdana"/>
          <w:i w:val="0"/>
          <w:caps w:val="0"/>
          <w:color w:val="333333"/>
          <w:spacing w:val="0"/>
          <w:kern w:val="0"/>
          <w:sz w:val="24"/>
          <w:szCs w:val="24"/>
          <w:shd w:val="clear" w:fill="FFFFFF"/>
          <w:lang w:val="en-US" w:eastAsia="zh-CN" w:bidi="ar"/>
        </w:rPr>
        <w:t>2019 - Assessment of seasonality in soil-transmitted helminth infections across 14 schools in Jimma Town, Ethiopia. </w:t>
      </w:r>
      <w:r>
        <w:rPr>
          <w:rFonts w:hint="default" w:ascii="Verdana" w:hAnsi="Verdana" w:eastAsia="Verdana" w:cs="Verdana"/>
          <w:i/>
          <w:caps w:val="0"/>
          <w:color w:val="333333"/>
          <w:spacing w:val="0"/>
          <w:kern w:val="0"/>
          <w:sz w:val="24"/>
          <w:szCs w:val="24"/>
          <w:shd w:val="clear" w:fill="FFFFFF"/>
          <w:lang w:val="en-US" w:eastAsia="zh-CN" w:bidi="ar"/>
        </w:rPr>
        <w:t>The Pan African Medical Journal. 2019;32:6. </w:t>
      </w:r>
      <w:r>
        <w:rPr>
          <w:rFonts w:hint="default" w:ascii="Verdana" w:hAnsi="Verdana" w:eastAsia="Verdana" w:cs="Verdana"/>
          <w:i w:val="0"/>
          <w:caps w:val="0"/>
          <w:color w:val="0186BA"/>
          <w:spacing w:val="0"/>
          <w:kern w:val="0"/>
          <w:sz w:val="24"/>
          <w:szCs w:val="24"/>
          <w:shd w:val="clear" w:fill="FFFFFF"/>
          <w:lang w:val="en-US" w:eastAsia="zh-CN" w:bidi="ar"/>
        </w:rPr>
        <w:fldChar w:fldCharType="begin"/>
      </w:r>
      <w:r>
        <w:rPr>
          <w:rFonts w:hint="default" w:ascii="Verdana" w:hAnsi="Verdana" w:eastAsia="Verdana" w:cs="Verdana"/>
          <w:i w:val="0"/>
          <w:caps w:val="0"/>
          <w:color w:val="0186BA"/>
          <w:spacing w:val="0"/>
          <w:kern w:val="0"/>
          <w:sz w:val="24"/>
          <w:szCs w:val="24"/>
          <w:shd w:val="clear" w:fill="FFFFFF"/>
          <w:lang w:val="en-US" w:eastAsia="zh-CN" w:bidi="ar"/>
        </w:rPr>
        <w:instrText xml:space="preserve"> HYPERLINK "https://www.dx.doi.org/10.11604/pamj.2019.32.6.16085" \t "https://webmail-as.oma.be/_blank" </w:instrText>
      </w:r>
      <w:r>
        <w:rPr>
          <w:rFonts w:hint="default" w:ascii="Verdana" w:hAnsi="Verdana" w:eastAsia="Verdana" w:cs="Verdana"/>
          <w:i w:val="0"/>
          <w:caps w:val="0"/>
          <w:color w:val="0186BA"/>
          <w:spacing w:val="0"/>
          <w:kern w:val="0"/>
          <w:sz w:val="24"/>
          <w:szCs w:val="24"/>
          <w:shd w:val="clear" w:fill="FFFFFF"/>
          <w:lang w:val="en-US" w:eastAsia="zh-CN" w:bidi="ar"/>
        </w:rPr>
        <w:fldChar w:fldCharType="separate"/>
      </w:r>
      <w:r>
        <w:rPr>
          <w:rStyle w:val="4"/>
          <w:rFonts w:hint="default" w:ascii="Verdana" w:hAnsi="Verdana" w:eastAsia="Verdana" w:cs="Verdana"/>
          <w:i/>
          <w:caps w:val="0"/>
          <w:color w:val="000000"/>
          <w:spacing w:val="0"/>
          <w:sz w:val="24"/>
          <w:szCs w:val="24"/>
          <w:u w:val="none"/>
          <w:shd w:val="clear" w:fill="FFFFFF"/>
        </w:rPr>
        <w:t>doi:10.11604/pamj. 2019.32.6.16085</w:t>
      </w:r>
      <w:r>
        <w:rPr>
          <w:rFonts w:hint="default" w:ascii="Verdana" w:hAnsi="Verdana" w:eastAsia="Verdana" w:cs="Verdana"/>
          <w:i w:val="0"/>
          <w:caps w:val="0"/>
          <w:color w:val="0186BA"/>
          <w:spacing w:val="0"/>
          <w:kern w:val="0"/>
          <w:sz w:val="24"/>
          <w:szCs w:val="24"/>
          <w:shd w:val="clear" w:fill="FFFFFF"/>
          <w:lang w:val="en-US" w:eastAsia="zh-CN" w:bidi="ar"/>
        </w:rPr>
        <w:fldChar w:fldCharType="end"/>
      </w:r>
    </w:p>
    <w:p>
      <w:pPr>
        <w:keepNext w:val="0"/>
        <w:keepLines w:val="0"/>
        <w:widowControl/>
        <w:suppressLineNumbers w:val="0"/>
        <w:shd w:val="clear" w:fill="FFFFFF"/>
        <w:spacing w:before="0" w:beforeAutospacing="0" w:after="0" w:afterAutospacing="0"/>
        <w:ind w:left="960" w:right="0" w:firstLine="0"/>
        <w:jc w:val="both"/>
        <w:rPr>
          <w:rFonts w:hint="default" w:ascii="Verdana" w:hAnsi="Verdana" w:eastAsia="Verdana" w:cs="Verdana"/>
          <w:i w:val="0"/>
          <w:caps w:val="0"/>
          <w:color w:val="333333"/>
          <w:spacing w:val="0"/>
          <w:sz w:val="16"/>
          <w:szCs w:val="16"/>
        </w:rPr>
      </w:pPr>
      <w:r>
        <w:rPr>
          <w:rFonts w:hint="default" w:ascii="Verdana" w:hAnsi="Verdana" w:eastAsia="Verdana" w:cs="Verdana"/>
          <w:i w:val="0"/>
          <w:caps w:val="0"/>
          <w:color w:val="333333"/>
          <w:spacing w:val="0"/>
          <w:kern w:val="0"/>
          <w:sz w:val="24"/>
          <w:szCs w:val="24"/>
          <w:shd w:val="clear" w:fill="FFFFFF"/>
          <w:lang w:val="en-US" w:eastAsia="zh-CN" w:bidi="ar"/>
        </w:rPr>
        <w:t> </w:t>
      </w:r>
    </w:p>
    <w:p>
      <w:pPr>
        <w:pStyle w:val="2"/>
        <w:keepNext w:val="0"/>
        <w:keepLines w:val="0"/>
        <w:widowControl/>
        <w:suppressLineNumbers w:val="0"/>
        <w:spacing w:before="0" w:beforeAutospacing="1" w:after="0" w:afterAutospacing="1"/>
        <w:ind w:left="0" w:right="0"/>
      </w:pPr>
      <w:r>
        <w:rPr>
          <w:rFonts w:hint="default" w:ascii="Verdana" w:hAnsi="Verdana" w:eastAsia="Verdana" w:cs="Verdana"/>
          <w:i/>
          <w:caps w:val="0"/>
          <w:color w:val="333333"/>
          <w:spacing w:val="0"/>
          <w:sz w:val="24"/>
          <w:szCs w:val="24"/>
          <w:shd w:val="clear" w:fill="FFFFFF"/>
          <w:lang w:val="en-US"/>
        </w:rPr>
        <w:t> </w:t>
      </w:r>
    </w:p>
    <w:p>
      <w:pPr>
        <w:pStyle w:val="2"/>
        <w:keepNext w:val="0"/>
        <w:keepLines w:val="0"/>
        <w:widowControl/>
        <w:suppressLineNumbers w:val="0"/>
        <w:spacing w:before="0" w:beforeAutospacing="1" w:after="0" w:afterAutospacing="1"/>
        <w:ind w:left="960" w:right="0" w:hanging="620"/>
        <w:jc w:val="both"/>
      </w:pPr>
      <w:r>
        <w:rPr>
          <w:rFonts w:hint="default" w:ascii="Verdana" w:hAnsi="Verdana" w:eastAsia="Verdana" w:cs="Verdana"/>
          <w:i w:val="0"/>
          <w:caps w:val="0"/>
          <w:color w:val="333333"/>
          <w:spacing w:val="0"/>
          <w:sz w:val="24"/>
          <w:szCs w:val="24"/>
          <w:shd w:val="clear" w:fill="FFFFFF"/>
        </w:rPr>
        <w:t>10.</w:t>
      </w:r>
      <w:r>
        <w:rPr>
          <w:rFonts w:hint="default" w:ascii="Times New Roman" w:hAnsi="Times New Roman" w:eastAsia="Verdana" w:cs="Times New Roman"/>
          <w:i w:val="0"/>
          <w:caps w:val="0"/>
          <w:color w:val="333333"/>
          <w:spacing w:val="0"/>
          <w:sz w:val="24"/>
          <w:szCs w:val="24"/>
          <w:shd w:val="clear" w:fill="FFFFFF"/>
        </w:rPr>
        <w:t>        </w:t>
      </w:r>
      <w:r>
        <w:rPr>
          <w:rFonts w:hint="default" w:ascii="Verdana" w:hAnsi="Verdana" w:eastAsia="Verdana" w:cs="Verdana"/>
          <w:i w:val="0"/>
          <w:caps w:val="0"/>
          <w:color w:val="333333"/>
          <w:spacing w:val="0"/>
          <w:sz w:val="24"/>
          <w:szCs w:val="24"/>
          <w:shd w:val="clear" w:fill="FFFFFF"/>
        </w:rPr>
        <w:t>Vlaminck J, Cools P, Albonico M, Ame S, Ayana M, Cringoli G, Dana D, Keiser J, Maurelli MP, Matoso LF, Montresor A, Mekonnen Z, Mirams G, Corrêa-Oliveira R, Pinto SA, Rinaldi L, Sayasone S, Thomas E, </w:t>
      </w:r>
      <w:r>
        <w:rPr>
          <w:rFonts w:hint="default" w:ascii="Verdana" w:hAnsi="Verdana" w:eastAsia="Verdana" w:cs="Verdana"/>
          <w:b/>
          <w:i w:val="0"/>
          <w:caps w:val="0"/>
          <w:color w:val="333333"/>
          <w:spacing w:val="0"/>
          <w:sz w:val="24"/>
          <w:szCs w:val="24"/>
          <w:shd w:val="clear" w:fill="FFFFFF"/>
        </w:rPr>
        <w:t>Vercruysse J</w:t>
      </w:r>
      <w:r>
        <w:rPr>
          <w:rFonts w:hint="default" w:ascii="Verdana" w:hAnsi="Verdana" w:eastAsia="Verdana" w:cs="Verdana"/>
          <w:i w:val="0"/>
          <w:caps w:val="0"/>
          <w:color w:val="333333"/>
          <w:spacing w:val="0"/>
          <w:sz w:val="24"/>
          <w:szCs w:val="24"/>
          <w:shd w:val="clear" w:fill="FFFFFF"/>
        </w:rPr>
        <w:t>, Verweij JJ, &amp; Levecke B. 2019 - </w:t>
      </w:r>
      <w:r>
        <w:rPr>
          <w:rFonts w:hint="default" w:ascii="Verdana" w:hAnsi="Verdana" w:eastAsia="Verdana" w:cs="Verdana"/>
          <w:i w:val="0"/>
          <w:caps w:val="0"/>
          <w:color w:val="0186BA"/>
          <w:spacing w:val="0"/>
          <w:sz w:val="24"/>
          <w:szCs w:val="24"/>
          <w:shd w:val="clear" w:fill="FFFFFF"/>
          <w:lang w:val="en-US"/>
        </w:rPr>
        <w:fldChar w:fldCharType="begin"/>
      </w:r>
      <w:r>
        <w:rPr>
          <w:rFonts w:hint="default" w:ascii="Verdana" w:hAnsi="Verdana" w:eastAsia="Verdana" w:cs="Verdana"/>
          <w:i w:val="0"/>
          <w:caps w:val="0"/>
          <w:color w:val="0186BA"/>
          <w:spacing w:val="0"/>
          <w:sz w:val="24"/>
          <w:szCs w:val="24"/>
          <w:shd w:val="clear" w:fill="FFFFFF"/>
          <w:lang w:val="en-US"/>
        </w:rPr>
        <w:instrText xml:space="preserve"> HYPERLINK "https://www.ncbi.nlm.nih.gov/pubmed/31369562" \t "https://webmail-as.oma.be/_blank" </w:instrText>
      </w:r>
      <w:r>
        <w:rPr>
          <w:rFonts w:hint="default" w:ascii="Verdana" w:hAnsi="Verdana" w:eastAsia="Verdana" w:cs="Verdana"/>
          <w:i w:val="0"/>
          <w:caps w:val="0"/>
          <w:color w:val="0186BA"/>
          <w:spacing w:val="0"/>
          <w:sz w:val="24"/>
          <w:szCs w:val="24"/>
          <w:shd w:val="clear" w:fill="FFFFFF"/>
          <w:lang w:val="en-US"/>
        </w:rPr>
        <w:fldChar w:fldCharType="separate"/>
      </w:r>
      <w:r>
        <w:rPr>
          <w:rStyle w:val="4"/>
          <w:rFonts w:hint="default" w:ascii="Verdana" w:hAnsi="Verdana" w:eastAsia="Verdana" w:cs="Verdana"/>
          <w:i w:val="0"/>
          <w:caps w:val="0"/>
          <w:color w:val="000000"/>
          <w:spacing w:val="0"/>
          <w:sz w:val="24"/>
          <w:szCs w:val="24"/>
          <w:u w:val="none"/>
          <w:shd w:val="clear" w:fill="FFFFFF"/>
          <w:lang w:val="en-US"/>
        </w:rPr>
        <w:t>Therapeutic efficacy of albendazole against soil-transmitted helminthiasis in children measured by five diagnostic methods.</w:t>
      </w:r>
      <w:r>
        <w:rPr>
          <w:rFonts w:hint="default" w:ascii="Verdana" w:hAnsi="Verdana" w:eastAsia="Verdana" w:cs="Verdana"/>
          <w:i w:val="0"/>
          <w:caps w:val="0"/>
          <w:color w:val="0186BA"/>
          <w:spacing w:val="0"/>
          <w:sz w:val="24"/>
          <w:szCs w:val="24"/>
          <w:shd w:val="clear" w:fill="FFFFFF"/>
          <w:lang w:val="en-US"/>
        </w:rPr>
        <w:fldChar w:fldCharType="end"/>
      </w:r>
      <w:r>
        <w:rPr>
          <w:rFonts w:hint="default" w:ascii="Verdana" w:hAnsi="Verdana" w:eastAsia="Verdana" w:cs="Verdana"/>
          <w:i w:val="0"/>
          <w:caps w:val="0"/>
          <w:color w:val="333333"/>
          <w:spacing w:val="0"/>
          <w:sz w:val="24"/>
          <w:szCs w:val="24"/>
          <w:shd w:val="clear" w:fill="FFFFFF"/>
        </w:rPr>
        <w:t> </w:t>
      </w:r>
      <w:r>
        <w:rPr>
          <w:rFonts w:hint="default" w:ascii="Verdana" w:hAnsi="Verdana" w:eastAsia="Verdana" w:cs="Verdana"/>
          <w:i/>
          <w:caps w:val="0"/>
          <w:color w:val="333333"/>
          <w:spacing w:val="0"/>
          <w:sz w:val="24"/>
          <w:szCs w:val="24"/>
          <w:shd w:val="clear" w:fill="FFFFFF"/>
        </w:rPr>
        <w:t>PLoS Neglected Tropical Diseases 2019 Aug 1;13(8):e0007471. doi: 10.1371/journal.pntd.0007471.</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AD1ACE"/>
    <w:rsid w:val="28AD1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szCs w:val="24"/>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2020-09-16T07:42:00Z</dcterms:created>
  <dc:creator>Gebruiker</dc:creator>
  <cp:lastModifiedBy>Gebruiker</cp:lastModifiedBy>
  <dcterms:modified xsi:type="dcterms:W3CDTF">2020-09-16T07:42:35Z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